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C5" w:rsidRPr="00A053C5" w:rsidRDefault="00A053C5" w:rsidP="00A053C5">
      <w:pPr>
        <w:tabs>
          <w:tab w:val="left" w:pos="340"/>
        </w:tabs>
        <w:spacing w:before="360" w:after="120"/>
        <w:jc w:val="both"/>
        <w:rPr>
          <w:rFonts w:ascii="Arial" w:hAnsi="Arial" w:cs="Arial"/>
          <w:sz w:val="24"/>
          <w:szCs w:val="24"/>
        </w:rPr>
      </w:pPr>
      <w:r w:rsidRPr="00A053C5">
        <w:rPr>
          <w:rFonts w:ascii="Arial" w:hAnsi="Arial" w:cs="Arial"/>
          <w:sz w:val="24"/>
          <w:szCs w:val="24"/>
        </w:rPr>
        <w:t>Objet : Rumigny - Aménagements de sécurité dans la traversée de la commune (RD75)</w:t>
      </w:r>
    </w:p>
    <w:p w:rsidR="00A053C5" w:rsidRPr="00A053C5" w:rsidRDefault="00A053C5" w:rsidP="00A053C5">
      <w:pPr>
        <w:pStyle w:val="Paragraphedeliste"/>
        <w:numPr>
          <w:ilvl w:val="0"/>
          <w:numId w:val="1"/>
        </w:numPr>
        <w:tabs>
          <w:tab w:val="left" w:pos="340"/>
        </w:tabs>
        <w:spacing w:before="360" w:after="120" w:line="240" w:lineRule="auto"/>
        <w:ind w:left="0" w:firstLine="0"/>
        <w:contextualSpacing w:val="0"/>
        <w:jc w:val="both"/>
        <w:rPr>
          <w:rFonts w:ascii="Arial" w:hAnsi="Arial" w:cs="Arial"/>
          <w:b/>
          <w:sz w:val="24"/>
          <w:szCs w:val="24"/>
        </w:rPr>
      </w:pPr>
      <w:r w:rsidRPr="00A053C5">
        <w:rPr>
          <w:rFonts w:ascii="Arial" w:hAnsi="Arial" w:cs="Arial"/>
          <w:b/>
          <w:sz w:val="24"/>
          <w:szCs w:val="24"/>
        </w:rPr>
        <w:t>Le Contexte</w:t>
      </w:r>
    </w:p>
    <w:p w:rsidR="00A053C5" w:rsidRPr="00A053C5" w:rsidRDefault="00A053C5" w:rsidP="00A053C5">
      <w:pPr>
        <w:tabs>
          <w:tab w:val="num" w:pos="720"/>
        </w:tabs>
        <w:spacing w:after="120"/>
        <w:jc w:val="both"/>
        <w:rPr>
          <w:rFonts w:ascii="Arial" w:hAnsi="Arial" w:cs="Arial"/>
          <w:sz w:val="24"/>
          <w:szCs w:val="24"/>
        </w:rPr>
      </w:pPr>
      <w:r w:rsidRPr="00A053C5">
        <w:rPr>
          <w:rFonts w:ascii="Arial" w:hAnsi="Arial" w:cs="Arial"/>
          <w:sz w:val="24"/>
          <w:szCs w:val="24"/>
        </w:rPr>
        <w:t>Sur la traversée ouest-est de Rumigny (RD 75), 5 intersections sont gérées par des cédez-le-passage sur l’axe principal, au profit des voies communales latérales. Ces cédez-le-passage, installés pour réduire la vitesse, ne sont pas respectés. Ces « priorités inversées » ne sont, de toute façon, pas conformes à l'esprit de la réglementation définie par le Code de la Route.</w:t>
      </w:r>
    </w:p>
    <w:p w:rsidR="00A053C5" w:rsidRPr="00A053C5" w:rsidRDefault="00A053C5" w:rsidP="00A053C5">
      <w:pPr>
        <w:tabs>
          <w:tab w:val="num" w:pos="720"/>
        </w:tabs>
        <w:spacing w:after="120"/>
        <w:jc w:val="both"/>
        <w:rPr>
          <w:rFonts w:ascii="Arial" w:hAnsi="Arial" w:cs="Arial"/>
          <w:sz w:val="24"/>
          <w:szCs w:val="24"/>
        </w:rPr>
      </w:pPr>
      <w:r w:rsidRPr="00A053C5">
        <w:rPr>
          <w:rFonts w:ascii="Arial" w:hAnsi="Arial" w:cs="Arial"/>
          <w:sz w:val="24"/>
          <w:szCs w:val="24"/>
        </w:rPr>
        <w:t>Ces 5 intersections peuvent être mises en priorité à droite. Il est alors souhaitable d’avoir de « vrais » aménagements réducteurs de vitesse.</w:t>
      </w:r>
    </w:p>
    <w:p w:rsidR="00A053C5" w:rsidRPr="00A053C5" w:rsidRDefault="00A053C5" w:rsidP="00A053C5">
      <w:pPr>
        <w:tabs>
          <w:tab w:val="num" w:pos="720"/>
        </w:tabs>
        <w:spacing w:after="120"/>
        <w:jc w:val="both"/>
        <w:rPr>
          <w:rFonts w:ascii="Arial" w:hAnsi="Arial" w:cs="Arial"/>
          <w:sz w:val="24"/>
          <w:szCs w:val="24"/>
        </w:rPr>
      </w:pPr>
      <w:r w:rsidRPr="00A053C5">
        <w:rPr>
          <w:rFonts w:ascii="Arial" w:hAnsi="Arial" w:cs="Arial"/>
          <w:sz w:val="24"/>
          <w:szCs w:val="24"/>
        </w:rPr>
        <w:t>Un giratoire a déjà été aménagé en 2015, au centre de la commune, au carrefour des RD 75 / 475 / 75E</w:t>
      </w:r>
    </w:p>
    <w:p w:rsidR="00A053C5" w:rsidRPr="00A053C5" w:rsidRDefault="00A053C5" w:rsidP="00A053C5">
      <w:pPr>
        <w:tabs>
          <w:tab w:val="num" w:pos="720"/>
        </w:tabs>
        <w:spacing w:after="120"/>
        <w:jc w:val="center"/>
        <w:rPr>
          <w:rFonts w:ascii="Arial" w:hAnsi="Arial" w:cs="Arial"/>
          <w:sz w:val="24"/>
          <w:szCs w:val="24"/>
        </w:rPr>
      </w:pPr>
      <w:r>
        <w:rPr>
          <w:rFonts w:ascii="Arial" w:hAnsi="Arial" w:cs="Arial"/>
          <w:noProof/>
          <w:sz w:val="24"/>
          <w:szCs w:val="24"/>
          <w:lang w:eastAsia="fr-FR"/>
        </w:rPr>
        <w:drawing>
          <wp:inline distT="0" distB="0" distL="0" distR="0">
            <wp:extent cx="5657850" cy="3838575"/>
            <wp:effectExtent l="0" t="0" r="0" b="952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838575"/>
                    </a:xfrm>
                    <a:prstGeom prst="rect">
                      <a:avLst/>
                    </a:prstGeom>
                    <a:noFill/>
                    <a:ln>
                      <a:noFill/>
                    </a:ln>
                  </pic:spPr>
                </pic:pic>
              </a:graphicData>
            </a:graphic>
          </wp:inline>
        </w:drawing>
      </w:r>
    </w:p>
    <w:p w:rsidR="00A053C5" w:rsidRPr="00A053C5" w:rsidRDefault="00A053C5" w:rsidP="00A053C5">
      <w:pPr>
        <w:pStyle w:val="Paragraphedeliste"/>
        <w:numPr>
          <w:ilvl w:val="0"/>
          <w:numId w:val="1"/>
        </w:numPr>
        <w:tabs>
          <w:tab w:val="left" w:pos="340"/>
        </w:tabs>
        <w:spacing w:before="360" w:after="120" w:line="240" w:lineRule="auto"/>
        <w:ind w:left="0" w:firstLine="0"/>
        <w:contextualSpacing w:val="0"/>
        <w:jc w:val="both"/>
        <w:rPr>
          <w:rFonts w:ascii="Arial" w:hAnsi="Arial" w:cs="Arial"/>
          <w:b/>
          <w:sz w:val="24"/>
          <w:szCs w:val="24"/>
        </w:rPr>
      </w:pPr>
      <w:r w:rsidRPr="00A053C5">
        <w:rPr>
          <w:rFonts w:ascii="Arial" w:hAnsi="Arial" w:cs="Arial"/>
          <w:b/>
          <w:sz w:val="24"/>
          <w:szCs w:val="24"/>
        </w:rPr>
        <w:t>Le Projet</w:t>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Pour pouvoir traiter l’ensemble de la traversée de la commune et retirer les cédez-le-passage non-conformes (priorités inversées), il est proposé de réaliser plusieurs aménagements permettant de réduire les vitesses excessives.</w:t>
      </w:r>
    </w:p>
    <w:p w:rsidR="00A053C5" w:rsidRDefault="00A053C5" w:rsidP="00A053C5">
      <w:pPr>
        <w:spacing w:after="120"/>
        <w:jc w:val="both"/>
        <w:rPr>
          <w:rFonts w:ascii="Arial" w:hAnsi="Arial" w:cs="Arial"/>
          <w:sz w:val="24"/>
          <w:szCs w:val="24"/>
        </w:rPr>
      </w:pPr>
      <w:r w:rsidRPr="00A053C5">
        <w:rPr>
          <w:rFonts w:ascii="Arial" w:hAnsi="Arial" w:cs="Arial"/>
          <w:sz w:val="24"/>
          <w:szCs w:val="24"/>
        </w:rPr>
        <w:t xml:space="preserve">Afin de respecter le budget de l’opération, certains de ces aménagements seront des chicane-écluses simples et peu onéreuses en réalisant des ilots bordurés en chaussée, tout en conservant le fil d’eau (caniveau) pour ne pas modifier la gestion </w:t>
      </w:r>
      <w:r w:rsidRPr="00A053C5">
        <w:rPr>
          <w:rFonts w:ascii="Arial" w:hAnsi="Arial" w:cs="Arial"/>
          <w:sz w:val="24"/>
          <w:szCs w:val="24"/>
        </w:rPr>
        <w:lastRenderedPageBreak/>
        <w:t>des eaux pluviales.</w:t>
      </w:r>
      <w:r w:rsidR="001C54BD">
        <w:rPr>
          <w:rFonts w:ascii="Arial" w:hAnsi="Arial" w:cs="Arial"/>
          <w:sz w:val="24"/>
          <w:szCs w:val="24"/>
        </w:rPr>
        <w:t xml:space="preserve"> L’ensemble de ces aménagements sera réalisé sur plusieurs années.</w:t>
      </w:r>
    </w:p>
    <w:p w:rsidR="001C54BD" w:rsidRPr="00A053C5" w:rsidRDefault="001C54BD" w:rsidP="00A053C5">
      <w:pPr>
        <w:spacing w:after="120"/>
        <w:jc w:val="both"/>
        <w:rPr>
          <w:rFonts w:ascii="Arial" w:hAnsi="Arial" w:cs="Arial"/>
          <w:sz w:val="24"/>
          <w:szCs w:val="24"/>
        </w:rPr>
      </w:pPr>
      <w:r>
        <w:rPr>
          <w:noProof/>
          <w:lang w:eastAsia="fr-FR"/>
        </w:rPr>
        <w:drawing>
          <wp:inline distT="0" distB="0" distL="0" distR="0" wp14:anchorId="2EA92024" wp14:editId="43EC330F">
            <wp:extent cx="5867400" cy="3799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67400" cy="3799525"/>
                    </a:xfrm>
                    <a:prstGeom prst="rect">
                      <a:avLst/>
                    </a:prstGeom>
                  </pic:spPr>
                </pic:pic>
              </a:graphicData>
            </a:graphic>
          </wp:inline>
        </w:drawing>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Dans un premier temps (2018), il est prévu de traiter l’entrée Est, côté Sains-en-Amiénois, avec deux aménagements :</w:t>
      </w:r>
    </w:p>
    <w:p w:rsidR="00A053C5" w:rsidRPr="00A053C5" w:rsidRDefault="001C54BD" w:rsidP="00A053C5">
      <w:pPr>
        <w:spacing w:after="120"/>
        <w:jc w:val="both"/>
        <w:rPr>
          <w:rFonts w:ascii="Arial" w:hAnsi="Arial" w:cs="Arial"/>
          <w:sz w:val="24"/>
          <w:szCs w:val="24"/>
        </w:rPr>
      </w:pPr>
      <w:r>
        <w:rPr>
          <w:rFonts w:ascii="Arial" w:hAnsi="Arial" w:cs="Arial"/>
          <w:sz w:val="24"/>
          <w:szCs w:val="24"/>
        </w:rPr>
        <w:sym w:font="Wingdings 2" w:char="F06A"/>
      </w:r>
      <w:r>
        <w:rPr>
          <w:rFonts w:ascii="Arial" w:hAnsi="Arial" w:cs="Arial"/>
          <w:sz w:val="24"/>
          <w:szCs w:val="24"/>
        </w:rPr>
        <w:t xml:space="preserve"> </w:t>
      </w:r>
      <w:proofErr w:type="gramStart"/>
      <w:r w:rsidR="00A053C5" w:rsidRPr="00A053C5">
        <w:rPr>
          <w:rFonts w:ascii="Arial" w:hAnsi="Arial" w:cs="Arial"/>
          <w:sz w:val="24"/>
          <w:szCs w:val="24"/>
        </w:rPr>
        <w:t>route</w:t>
      </w:r>
      <w:proofErr w:type="gramEnd"/>
      <w:r w:rsidR="00A053C5" w:rsidRPr="00A053C5">
        <w:rPr>
          <w:rFonts w:ascii="Arial" w:hAnsi="Arial" w:cs="Arial"/>
          <w:sz w:val="24"/>
          <w:szCs w:val="24"/>
        </w:rPr>
        <w:t xml:space="preserve"> de Sains, entre la rue de la Justice et la rue de la </w:t>
      </w:r>
      <w:proofErr w:type="spellStart"/>
      <w:r w:rsidR="00A053C5" w:rsidRPr="00A053C5">
        <w:rPr>
          <w:rFonts w:ascii="Arial" w:hAnsi="Arial" w:cs="Arial"/>
          <w:sz w:val="24"/>
          <w:szCs w:val="24"/>
        </w:rPr>
        <w:t>Bachie</w:t>
      </w:r>
      <w:proofErr w:type="spellEnd"/>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De précédentes propositions ont été étudiées mais ne donnaient pas satisfaction :</w:t>
      </w:r>
    </w:p>
    <w:p w:rsidR="00A053C5" w:rsidRPr="00A053C5" w:rsidRDefault="00A053C5" w:rsidP="00A053C5">
      <w:pPr>
        <w:pStyle w:val="Paragraphedeliste"/>
        <w:numPr>
          <w:ilvl w:val="0"/>
          <w:numId w:val="3"/>
        </w:numPr>
        <w:spacing w:after="120"/>
        <w:ind w:left="284" w:hanging="218"/>
        <w:jc w:val="both"/>
        <w:rPr>
          <w:rFonts w:ascii="Arial" w:hAnsi="Arial" w:cs="Arial"/>
          <w:sz w:val="24"/>
          <w:szCs w:val="24"/>
        </w:rPr>
      </w:pPr>
      <w:r w:rsidRPr="00A053C5">
        <w:rPr>
          <w:rFonts w:ascii="Arial" w:hAnsi="Arial" w:cs="Arial"/>
          <w:sz w:val="24"/>
          <w:szCs w:val="24"/>
        </w:rPr>
        <w:t>un aménagement réducteur de vitesse au carrefour avec la rue de la Justice. La configuration des lieux ne permettait pas un aménagement réellement efficace et sécuritaire.</w:t>
      </w:r>
    </w:p>
    <w:p w:rsidR="00A053C5" w:rsidRPr="00A053C5" w:rsidRDefault="00A053C5" w:rsidP="00A053C5">
      <w:pPr>
        <w:pStyle w:val="Paragraphedeliste"/>
        <w:numPr>
          <w:ilvl w:val="0"/>
          <w:numId w:val="3"/>
        </w:numPr>
        <w:spacing w:after="120"/>
        <w:ind w:left="284" w:hanging="218"/>
        <w:jc w:val="both"/>
        <w:rPr>
          <w:rFonts w:ascii="Arial" w:hAnsi="Arial" w:cs="Arial"/>
          <w:sz w:val="24"/>
          <w:szCs w:val="24"/>
        </w:rPr>
      </w:pPr>
      <w:r w:rsidRPr="00A053C5">
        <w:rPr>
          <w:rFonts w:ascii="Arial" w:hAnsi="Arial" w:cs="Arial"/>
          <w:sz w:val="24"/>
          <w:szCs w:val="24"/>
        </w:rPr>
        <w:t>une chicane-écluse en entrée de commune, avant la rue de la Justice. Ce dispositif posait un problème de visibilité pour les véhicules sortant de la commune.</w:t>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 xml:space="preserve">Il a donc été décidé de réaliser un aménagement de type chicane-écluse simple après la rue de la Justice. 2 ilots en bordure A2 et remplissage en pavés seront réalisés en chaussée, espacés de 21,30 m. La largeur de voirie sera de 3 m au droit des ilots, qui seront franchissables par les engins agricoles. Le caniveau est conservé pour préserver l’écoulement des eaux pluviales. Des plots </w:t>
      </w:r>
      <w:proofErr w:type="spellStart"/>
      <w:r w:rsidRPr="00A053C5">
        <w:rPr>
          <w:rFonts w:ascii="Arial" w:hAnsi="Arial" w:cs="Arial"/>
          <w:sz w:val="24"/>
          <w:szCs w:val="24"/>
        </w:rPr>
        <w:t>rétroréflechissant</w:t>
      </w:r>
      <w:proofErr w:type="spellEnd"/>
      <w:r w:rsidRPr="00A053C5">
        <w:rPr>
          <w:rFonts w:ascii="Arial" w:hAnsi="Arial" w:cs="Arial"/>
          <w:sz w:val="24"/>
          <w:szCs w:val="24"/>
        </w:rPr>
        <w:t xml:space="preserve"> la lumière seront installés le long des bordures.</w:t>
      </w:r>
    </w:p>
    <w:p w:rsidR="00A053C5" w:rsidRPr="00A053C5" w:rsidRDefault="001C54BD" w:rsidP="00A053C5">
      <w:pPr>
        <w:spacing w:after="120"/>
        <w:jc w:val="both"/>
        <w:rPr>
          <w:rFonts w:ascii="Arial" w:hAnsi="Arial" w:cs="Arial"/>
          <w:sz w:val="24"/>
          <w:szCs w:val="24"/>
        </w:rPr>
      </w:pPr>
      <w:r>
        <w:rPr>
          <w:rFonts w:ascii="Arial" w:hAnsi="Arial" w:cs="Arial"/>
          <w:sz w:val="24"/>
          <w:szCs w:val="24"/>
        </w:rPr>
        <w:sym w:font="Wingdings 2" w:char="F06B"/>
      </w:r>
      <w:r>
        <w:rPr>
          <w:rFonts w:ascii="Arial" w:hAnsi="Arial" w:cs="Arial"/>
          <w:sz w:val="24"/>
          <w:szCs w:val="24"/>
        </w:rPr>
        <w:t xml:space="preserve"> </w:t>
      </w:r>
      <w:proofErr w:type="gramStart"/>
      <w:r w:rsidR="00A053C5" w:rsidRPr="00A053C5">
        <w:rPr>
          <w:rFonts w:ascii="Arial" w:hAnsi="Arial" w:cs="Arial"/>
          <w:sz w:val="24"/>
          <w:szCs w:val="24"/>
        </w:rPr>
        <w:t>route</w:t>
      </w:r>
      <w:proofErr w:type="gramEnd"/>
      <w:r w:rsidR="00A053C5" w:rsidRPr="00A053C5">
        <w:rPr>
          <w:rFonts w:ascii="Arial" w:hAnsi="Arial" w:cs="Arial"/>
          <w:sz w:val="24"/>
          <w:szCs w:val="24"/>
        </w:rPr>
        <w:t xml:space="preserve"> de Sains, entre la rue de la </w:t>
      </w:r>
      <w:proofErr w:type="spellStart"/>
      <w:r w:rsidR="00A053C5" w:rsidRPr="00A053C5">
        <w:rPr>
          <w:rFonts w:ascii="Arial" w:hAnsi="Arial" w:cs="Arial"/>
          <w:sz w:val="24"/>
          <w:szCs w:val="24"/>
        </w:rPr>
        <w:t>Bachie</w:t>
      </w:r>
      <w:proofErr w:type="spellEnd"/>
      <w:r w:rsidR="00A053C5" w:rsidRPr="00A053C5">
        <w:rPr>
          <w:rFonts w:ascii="Arial" w:hAnsi="Arial" w:cs="Arial"/>
          <w:sz w:val="24"/>
          <w:szCs w:val="24"/>
        </w:rPr>
        <w:t xml:space="preserve"> et la rue de la </w:t>
      </w:r>
      <w:proofErr w:type="spellStart"/>
      <w:r w:rsidR="00A053C5" w:rsidRPr="00A053C5">
        <w:rPr>
          <w:rFonts w:ascii="Arial" w:hAnsi="Arial" w:cs="Arial"/>
          <w:sz w:val="24"/>
          <w:szCs w:val="24"/>
        </w:rPr>
        <w:t>Panneterie</w:t>
      </w:r>
      <w:proofErr w:type="spellEnd"/>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Réalisation d’une chicane-écluse simple du même type que la précédente. L’espacement entre ilot sera de 17,40 m et la largeur de voirie sera de 3,50 m au droit des ilots.</w:t>
      </w:r>
    </w:p>
    <w:p w:rsidR="00A053C5" w:rsidRPr="00A053C5" w:rsidRDefault="00A053C5" w:rsidP="00A053C5">
      <w:pPr>
        <w:spacing w:after="120"/>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2505075" cy="2524125"/>
            <wp:effectExtent l="0" t="0" r="9525" b="9525"/>
            <wp:docPr id="3" name="Image 2"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inline>
        </w:drawing>
      </w:r>
      <w:r w:rsidRPr="00A053C5">
        <w:rPr>
          <w:rFonts w:ascii="Arial" w:hAnsi="Arial" w:cs="Arial"/>
          <w:sz w:val="24"/>
          <w:szCs w:val="24"/>
        </w:rPr>
        <w:t xml:space="preserve">  </w:t>
      </w:r>
      <w:r>
        <w:rPr>
          <w:rFonts w:ascii="Arial" w:hAnsi="Arial" w:cs="Arial"/>
          <w:noProof/>
          <w:sz w:val="24"/>
          <w:szCs w:val="24"/>
          <w:lang w:eastAsia="fr-FR"/>
        </w:rPr>
        <w:drawing>
          <wp:inline distT="0" distB="0" distL="0" distR="0">
            <wp:extent cx="2924175" cy="2524125"/>
            <wp:effectExtent l="0" t="0" r="9525" b="9525"/>
            <wp:docPr id="2" name="Image 3"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524125"/>
                    </a:xfrm>
                    <a:prstGeom prst="rect">
                      <a:avLst/>
                    </a:prstGeom>
                    <a:noFill/>
                    <a:ln>
                      <a:noFill/>
                    </a:ln>
                  </pic:spPr>
                </pic:pic>
              </a:graphicData>
            </a:graphic>
          </wp:inline>
        </w:drawing>
      </w:r>
    </w:p>
    <w:p w:rsidR="00A053C5" w:rsidRDefault="00A053C5" w:rsidP="00A053C5">
      <w:pPr>
        <w:spacing w:after="120"/>
        <w:jc w:val="center"/>
        <w:rPr>
          <w:rFonts w:ascii="Arial" w:hAnsi="Arial" w:cs="Arial"/>
          <w:sz w:val="20"/>
          <w:szCs w:val="20"/>
        </w:rPr>
      </w:pPr>
      <w:proofErr w:type="spellStart"/>
      <w:r w:rsidRPr="00A053C5">
        <w:rPr>
          <w:rFonts w:ascii="Arial" w:hAnsi="Arial" w:cs="Arial"/>
          <w:sz w:val="20"/>
          <w:szCs w:val="20"/>
        </w:rPr>
        <w:t>Hébécourt</w:t>
      </w:r>
      <w:proofErr w:type="spellEnd"/>
      <w:r w:rsidRPr="00A053C5">
        <w:rPr>
          <w:rFonts w:ascii="Arial" w:hAnsi="Arial" w:cs="Arial"/>
          <w:sz w:val="20"/>
          <w:szCs w:val="20"/>
        </w:rPr>
        <w:t xml:space="preserve"> - Route de Rumigny (RD 475)</w:t>
      </w:r>
    </w:p>
    <w:p w:rsidR="001C54BD" w:rsidRDefault="001C54BD" w:rsidP="001C54BD">
      <w:pPr>
        <w:spacing w:after="120"/>
        <w:jc w:val="both"/>
        <w:rPr>
          <w:rFonts w:ascii="Arial" w:hAnsi="Arial" w:cs="Arial"/>
          <w:sz w:val="24"/>
          <w:szCs w:val="24"/>
        </w:rPr>
      </w:pPr>
      <w:r>
        <w:rPr>
          <w:rFonts w:ascii="Arial" w:hAnsi="Arial" w:cs="Arial"/>
          <w:sz w:val="24"/>
          <w:szCs w:val="24"/>
        </w:rPr>
        <w:t xml:space="preserve">En </w:t>
      </w:r>
      <w:r w:rsidRPr="00A053C5">
        <w:rPr>
          <w:rFonts w:ascii="Arial" w:hAnsi="Arial" w:cs="Arial"/>
          <w:sz w:val="24"/>
          <w:szCs w:val="24"/>
        </w:rPr>
        <w:t>201</w:t>
      </w:r>
      <w:r>
        <w:rPr>
          <w:rFonts w:ascii="Arial" w:hAnsi="Arial" w:cs="Arial"/>
          <w:sz w:val="24"/>
          <w:szCs w:val="24"/>
        </w:rPr>
        <w:t>9</w:t>
      </w:r>
      <w:r w:rsidRPr="00A053C5">
        <w:rPr>
          <w:rFonts w:ascii="Arial" w:hAnsi="Arial" w:cs="Arial"/>
          <w:sz w:val="24"/>
          <w:szCs w:val="24"/>
        </w:rPr>
        <w:t xml:space="preserve">, il est prévu de traiter l’entrée </w:t>
      </w:r>
      <w:r>
        <w:rPr>
          <w:rFonts w:ascii="Arial" w:hAnsi="Arial" w:cs="Arial"/>
          <w:sz w:val="24"/>
          <w:szCs w:val="24"/>
        </w:rPr>
        <w:t>Oue</w:t>
      </w:r>
      <w:r w:rsidRPr="00A053C5">
        <w:rPr>
          <w:rFonts w:ascii="Arial" w:hAnsi="Arial" w:cs="Arial"/>
          <w:sz w:val="24"/>
          <w:szCs w:val="24"/>
        </w:rPr>
        <w:t>st,</w:t>
      </w:r>
      <w:r w:rsidR="0060173F">
        <w:rPr>
          <w:rFonts w:ascii="Arial" w:hAnsi="Arial" w:cs="Arial"/>
          <w:sz w:val="24"/>
          <w:szCs w:val="24"/>
        </w:rPr>
        <w:t xml:space="preserve"> </w:t>
      </w:r>
      <w:r w:rsidRPr="00A053C5">
        <w:rPr>
          <w:rFonts w:ascii="Arial" w:hAnsi="Arial" w:cs="Arial"/>
          <w:sz w:val="24"/>
          <w:szCs w:val="24"/>
        </w:rPr>
        <w:t>rout</w:t>
      </w:r>
      <w:r>
        <w:rPr>
          <w:rFonts w:ascii="Arial" w:hAnsi="Arial" w:cs="Arial"/>
          <w:sz w:val="24"/>
          <w:szCs w:val="24"/>
        </w:rPr>
        <w:t>e de Saint-</w:t>
      </w:r>
      <w:proofErr w:type="spellStart"/>
      <w:r>
        <w:rPr>
          <w:rFonts w:ascii="Arial" w:hAnsi="Arial" w:cs="Arial"/>
          <w:sz w:val="24"/>
          <w:szCs w:val="24"/>
        </w:rPr>
        <w:t>Sauflieu</w:t>
      </w:r>
      <w:proofErr w:type="spellEnd"/>
      <w:r w:rsidRPr="00A053C5">
        <w:rPr>
          <w:rFonts w:ascii="Arial" w:hAnsi="Arial" w:cs="Arial"/>
          <w:sz w:val="24"/>
          <w:szCs w:val="24"/>
        </w:rPr>
        <w:t xml:space="preserve">, </w:t>
      </w:r>
      <w:r>
        <w:rPr>
          <w:rFonts w:ascii="Arial" w:hAnsi="Arial" w:cs="Arial"/>
          <w:sz w:val="24"/>
          <w:szCs w:val="24"/>
        </w:rPr>
        <w:t xml:space="preserve">avant </w:t>
      </w:r>
      <w:r w:rsidRPr="00A053C5">
        <w:rPr>
          <w:rFonts w:ascii="Arial" w:hAnsi="Arial" w:cs="Arial"/>
          <w:sz w:val="24"/>
          <w:szCs w:val="24"/>
        </w:rPr>
        <w:t>la rue d</w:t>
      </w:r>
      <w:r>
        <w:rPr>
          <w:rFonts w:ascii="Arial" w:hAnsi="Arial" w:cs="Arial"/>
          <w:sz w:val="24"/>
          <w:szCs w:val="24"/>
        </w:rPr>
        <w:t>’</w:t>
      </w:r>
      <w:proofErr w:type="spellStart"/>
      <w:r>
        <w:rPr>
          <w:rFonts w:ascii="Arial" w:hAnsi="Arial" w:cs="Arial"/>
          <w:sz w:val="24"/>
          <w:szCs w:val="24"/>
        </w:rPr>
        <w:t>Oresmaux</w:t>
      </w:r>
      <w:proofErr w:type="spellEnd"/>
      <w:r w:rsidR="0060173F">
        <w:rPr>
          <w:rFonts w:ascii="Arial" w:hAnsi="Arial" w:cs="Arial"/>
          <w:sz w:val="24"/>
          <w:szCs w:val="24"/>
        </w:rPr>
        <w:t xml:space="preserve"> (</w:t>
      </w:r>
      <w:r w:rsidR="0060173F">
        <w:rPr>
          <w:rFonts w:ascii="Arial" w:hAnsi="Arial" w:cs="Arial"/>
          <w:sz w:val="24"/>
          <w:szCs w:val="24"/>
        </w:rPr>
        <w:sym w:font="Wingdings 2" w:char="F06C"/>
      </w:r>
      <w:r w:rsidR="0060173F">
        <w:rPr>
          <w:rFonts w:ascii="Arial" w:hAnsi="Arial" w:cs="Arial"/>
          <w:sz w:val="24"/>
          <w:szCs w:val="24"/>
        </w:rPr>
        <w:t>)</w:t>
      </w:r>
    </w:p>
    <w:p w:rsidR="001C54BD" w:rsidRPr="001C54BD" w:rsidRDefault="001C54BD" w:rsidP="001C54BD">
      <w:pPr>
        <w:spacing w:after="120"/>
        <w:jc w:val="both"/>
        <w:rPr>
          <w:rFonts w:ascii="Arial" w:hAnsi="Arial" w:cs="Arial"/>
          <w:sz w:val="24"/>
          <w:szCs w:val="24"/>
        </w:rPr>
      </w:pPr>
      <w:r w:rsidRPr="001C54BD">
        <w:rPr>
          <w:rFonts w:ascii="Arial" w:hAnsi="Arial" w:cs="Arial"/>
          <w:sz w:val="24"/>
          <w:szCs w:val="24"/>
        </w:rPr>
        <w:t>Au niveau de cette entrée, 3 cars scolaires se stationnent le matin afin d’offrir une correspondance aux enfants de la commune.</w:t>
      </w:r>
    </w:p>
    <w:p w:rsidR="001C54BD" w:rsidRPr="001C54BD" w:rsidRDefault="001C54BD" w:rsidP="001C54BD">
      <w:pPr>
        <w:spacing w:after="120"/>
        <w:jc w:val="both"/>
        <w:rPr>
          <w:rFonts w:ascii="Arial" w:hAnsi="Arial" w:cs="Arial"/>
          <w:sz w:val="24"/>
          <w:szCs w:val="24"/>
        </w:rPr>
      </w:pPr>
      <w:r w:rsidRPr="001C54BD">
        <w:rPr>
          <w:rFonts w:ascii="Arial" w:hAnsi="Arial" w:cs="Arial"/>
          <w:sz w:val="24"/>
          <w:szCs w:val="24"/>
        </w:rPr>
        <w:t>Cette problématique ne permet pas de réaliser un aménagement réducteur de vitesse dans de bonnes conditions de visibilité et de sécurité. Une étude va être menée afin de gérer dans un même projet le stationnement des cars et l’aménagement de sécurité.</w:t>
      </w:r>
    </w:p>
    <w:p w:rsidR="001C54BD" w:rsidRDefault="001C54BD" w:rsidP="001C54BD">
      <w:pPr>
        <w:spacing w:after="120"/>
        <w:jc w:val="both"/>
        <w:rPr>
          <w:rFonts w:ascii="Arial" w:hAnsi="Arial" w:cs="Arial"/>
          <w:sz w:val="24"/>
          <w:szCs w:val="24"/>
        </w:rPr>
      </w:pPr>
      <w:r>
        <w:rPr>
          <w:rFonts w:ascii="Arial" w:hAnsi="Arial" w:cs="Arial"/>
          <w:sz w:val="24"/>
          <w:szCs w:val="24"/>
        </w:rPr>
        <w:t>Le dernier carrefour, avec la rue</w:t>
      </w:r>
      <w:r w:rsidR="0060173F">
        <w:rPr>
          <w:rFonts w:ascii="Arial" w:hAnsi="Arial" w:cs="Arial"/>
          <w:sz w:val="24"/>
          <w:szCs w:val="24"/>
        </w:rPr>
        <w:t xml:space="preserve"> du Château (</w:t>
      </w:r>
      <w:r w:rsidR="0060173F">
        <w:rPr>
          <w:rFonts w:ascii="Arial" w:hAnsi="Arial" w:cs="Arial"/>
          <w:sz w:val="24"/>
          <w:szCs w:val="24"/>
        </w:rPr>
        <w:sym w:font="Wingdings 2" w:char="F06D"/>
      </w:r>
      <w:r w:rsidR="0060173F">
        <w:rPr>
          <w:rFonts w:ascii="Arial" w:hAnsi="Arial" w:cs="Arial"/>
          <w:sz w:val="24"/>
          <w:szCs w:val="24"/>
        </w:rPr>
        <w:t>) sera aménagé a</w:t>
      </w:r>
      <w:r>
        <w:rPr>
          <w:rFonts w:ascii="Arial" w:hAnsi="Arial" w:cs="Arial"/>
          <w:sz w:val="24"/>
          <w:szCs w:val="24"/>
        </w:rPr>
        <w:t>près</w:t>
      </w:r>
      <w:r>
        <w:rPr>
          <w:rFonts w:ascii="Arial" w:hAnsi="Arial" w:cs="Arial"/>
          <w:sz w:val="24"/>
          <w:szCs w:val="24"/>
        </w:rPr>
        <w:t xml:space="preserve"> </w:t>
      </w:r>
      <w:r w:rsidRPr="00A053C5">
        <w:rPr>
          <w:rFonts w:ascii="Arial" w:hAnsi="Arial" w:cs="Arial"/>
          <w:sz w:val="24"/>
          <w:szCs w:val="24"/>
        </w:rPr>
        <w:t>20</w:t>
      </w:r>
      <w:r>
        <w:rPr>
          <w:rFonts w:ascii="Arial" w:hAnsi="Arial" w:cs="Arial"/>
          <w:sz w:val="24"/>
          <w:szCs w:val="24"/>
        </w:rPr>
        <w:t>20</w:t>
      </w:r>
      <w:r w:rsidR="0060173F">
        <w:rPr>
          <w:rFonts w:ascii="Arial" w:hAnsi="Arial" w:cs="Arial"/>
          <w:sz w:val="24"/>
          <w:szCs w:val="24"/>
        </w:rPr>
        <w:t>.</w:t>
      </w:r>
    </w:p>
    <w:p w:rsidR="0060173F" w:rsidRPr="0060173F" w:rsidRDefault="0060173F" w:rsidP="0060173F">
      <w:pPr>
        <w:spacing w:after="120"/>
        <w:jc w:val="both"/>
        <w:rPr>
          <w:rFonts w:ascii="Arial" w:hAnsi="Arial" w:cs="Arial"/>
          <w:sz w:val="24"/>
          <w:szCs w:val="24"/>
        </w:rPr>
      </w:pPr>
      <w:r w:rsidRPr="0060173F">
        <w:rPr>
          <w:rFonts w:ascii="Arial" w:hAnsi="Arial" w:cs="Arial"/>
          <w:sz w:val="24"/>
          <w:szCs w:val="24"/>
        </w:rPr>
        <w:t>La géométrie d</w:t>
      </w:r>
      <w:r>
        <w:rPr>
          <w:rFonts w:ascii="Arial" w:hAnsi="Arial" w:cs="Arial"/>
          <w:sz w:val="24"/>
          <w:szCs w:val="24"/>
        </w:rPr>
        <w:t>e ce</w:t>
      </w:r>
      <w:r w:rsidRPr="0060173F">
        <w:rPr>
          <w:rFonts w:ascii="Arial" w:hAnsi="Arial" w:cs="Arial"/>
          <w:sz w:val="24"/>
          <w:szCs w:val="24"/>
        </w:rPr>
        <w:t xml:space="preserve"> carrefour </w:t>
      </w:r>
      <w:r>
        <w:rPr>
          <w:rFonts w:ascii="Arial" w:hAnsi="Arial" w:cs="Arial"/>
          <w:sz w:val="24"/>
          <w:szCs w:val="24"/>
        </w:rPr>
        <w:t>sera</w:t>
      </w:r>
      <w:r w:rsidRPr="0060173F">
        <w:rPr>
          <w:rFonts w:ascii="Arial" w:hAnsi="Arial" w:cs="Arial"/>
          <w:sz w:val="24"/>
          <w:szCs w:val="24"/>
        </w:rPr>
        <w:t xml:space="preserve"> modifiée pour casser la linéarité de la voie principale (RD 75).</w:t>
      </w:r>
      <w:r>
        <w:rPr>
          <w:rFonts w:ascii="Arial" w:hAnsi="Arial" w:cs="Arial"/>
          <w:sz w:val="24"/>
          <w:szCs w:val="24"/>
        </w:rPr>
        <w:t xml:space="preserve"> Un STOP obligera les véhicules venant de l’ouest à marquer l’arrêt</w:t>
      </w:r>
      <w:r w:rsidRPr="0060173F">
        <w:rPr>
          <w:rFonts w:ascii="Arial" w:hAnsi="Arial" w:cs="Arial"/>
          <w:sz w:val="24"/>
          <w:szCs w:val="24"/>
        </w:rPr>
        <w:t>.</w:t>
      </w:r>
    </w:p>
    <w:p w:rsidR="00A053C5" w:rsidRPr="00A053C5" w:rsidRDefault="00A053C5" w:rsidP="00A053C5">
      <w:pPr>
        <w:pStyle w:val="Paragraphedeliste"/>
        <w:numPr>
          <w:ilvl w:val="0"/>
          <w:numId w:val="1"/>
        </w:numPr>
        <w:tabs>
          <w:tab w:val="left" w:pos="340"/>
        </w:tabs>
        <w:spacing w:before="360" w:after="120" w:line="240" w:lineRule="auto"/>
        <w:ind w:left="0" w:firstLine="0"/>
        <w:contextualSpacing w:val="0"/>
        <w:jc w:val="both"/>
        <w:rPr>
          <w:rFonts w:ascii="Arial" w:hAnsi="Arial" w:cs="Arial"/>
          <w:b/>
          <w:sz w:val="24"/>
          <w:szCs w:val="24"/>
        </w:rPr>
      </w:pPr>
      <w:r w:rsidRPr="00A053C5">
        <w:rPr>
          <w:rFonts w:ascii="Arial" w:hAnsi="Arial" w:cs="Arial"/>
          <w:b/>
          <w:sz w:val="24"/>
          <w:szCs w:val="24"/>
        </w:rPr>
        <w:t>Le Calendrier</w:t>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 xml:space="preserve">Les travaux </w:t>
      </w:r>
      <w:r w:rsidR="00331BA8">
        <w:rPr>
          <w:rFonts w:ascii="Arial" w:hAnsi="Arial" w:cs="Arial"/>
          <w:sz w:val="24"/>
          <w:szCs w:val="24"/>
        </w:rPr>
        <w:t xml:space="preserve">des </w:t>
      </w:r>
      <w:r w:rsidR="00331BA8" w:rsidRPr="00331BA8">
        <w:rPr>
          <w:rFonts w:ascii="Arial" w:hAnsi="Arial" w:cs="Arial"/>
          <w:sz w:val="24"/>
          <w:szCs w:val="24"/>
        </w:rPr>
        <w:t>2 chicanes-écluses côté Est</w:t>
      </w:r>
      <w:r w:rsidR="00331BA8">
        <w:rPr>
          <w:rFonts w:ascii="Arial" w:hAnsi="Arial" w:cs="Arial"/>
          <w:sz w:val="24"/>
          <w:szCs w:val="24"/>
        </w:rPr>
        <w:t xml:space="preserve"> </w:t>
      </w:r>
      <w:bookmarkStart w:id="0" w:name="_GoBack"/>
      <w:bookmarkEnd w:id="0"/>
      <w:r w:rsidRPr="00A053C5">
        <w:rPr>
          <w:rFonts w:ascii="Arial" w:hAnsi="Arial" w:cs="Arial"/>
          <w:sz w:val="24"/>
          <w:szCs w:val="24"/>
        </w:rPr>
        <w:t>sont programmés au 2</w:t>
      </w:r>
      <w:r w:rsidRPr="00A053C5">
        <w:rPr>
          <w:rFonts w:ascii="Arial" w:hAnsi="Arial" w:cs="Arial"/>
          <w:sz w:val="24"/>
          <w:szCs w:val="24"/>
          <w:vertAlign w:val="superscript"/>
        </w:rPr>
        <w:t>ème</w:t>
      </w:r>
      <w:r w:rsidRPr="00A053C5">
        <w:rPr>
          <w:rFonts w:ascii="Arial" w:hAnsi="Arial" w:cs="Arial"/>
          <w:sz w:val="24"/>
          <w:szCs w:val="24"/>
        </w:rPr>
        <w:t xml:space="preserve"> semestre 2018.</w:t>
      </w:r>
    </w:p>
    <w:p w:rsidR="00A053C5" w:rsidRPr="00A053C5" w:rsidRDefault="00A053C5" w:rsidP="00A053C5">
      <w:pPr>
        <w:pStyle w:val="Paragraphedeliste"/>
        <w:numPr>
          <w:ilvl w:val="0"/>
          <w:numId w:val="1"/>
        </w:numPr>
        <w:tabs>
          <w:tab w:val="left" w:pos="340"/>
        </w:tabs>
        <w:spacing w:before="360" w:after="120" w:line="240" w:lineRule="auto"/>
        <w:ind w:left="0" w:firstLine="0"/>
        <w:contextualSpacing w:val="0"/>
        <w:jc w:val="both"/>
        <w:rPr>
          <w:rFonts w:ascii="Arial" w:hAnsi="Arial" w:cs="Arial"/>
          <w:b/>
          <w:sz w:val="24"/>
          <w:szCs w:val="24"/>
        </w:rPr>
      </w:pPr>
      <w:r w:rsidRPr="00A053C5">
        <w:rPr>
          <w:rFonts w:ascii="Arial" w:hAnsi="Arial" w:cs="Arial"/>
          <w:b/>
          <w:sz w:val="24"/>
          <w:szCs w:val="24"/>
        </w:rPr>
        <w:t>Le Financement</w:t>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 xml:space="preserve">Le coût prévisionnel de l’opération est de </w:t>
      </w:r>
      <w:r w:rsidRPr="00A053C5">
        <w:rPr>
          <w:rFonts w:ascii="Arial" w:hAnsi="Arial" w:cs="Arial"/>
          <w:b/>
          <w:sz w:val="24"/>
          <w:szCs w:val="24"/>
        </w:rPr>
        <w:t>30 000 € TTC</w:t>
      </w:r>
      <w:r w:rsidRPr="00A053C5">
        <w:rPr>
          <w:rFonts w:ascii="Arial" w:hAnsi="Arial" w:cs="Arial"/>
          <w:sz w:val="24"/>
          <w:szCs w:val="24"/>
        </w:rPr>
        <w:t xml:space="preserve"> </w:t>
      </w:r>
    </w:p>
    <w:p w:rsidR="00A053C5" w:rsidRPr="00A053C5" w:rsidRDefault="00A053C5" w:rsidP="00A053C5">
      <w:pPr>
        <w:spacing w:after="120"/>
        <w:jc w:val="both"/>
        <w:rPr>
          <w:rFonts w:ascii="Arial" w:hAnsi="Arial" w:cs="Arial"/>
          <w:sz w:val="24"/>
          <w:szCs w:val="24"/>
        </w:rPr>
      </w:pPr>
      <w:r w:rsidRPr="00A053C5">
        <w:rPr>
          <w:rFonts w:ascii="Arial" w:hAnsi="Arial" w:cs="Arial"/>
          <w:sz w:val="24"/>
          <w:szCs w:val="24"/>
        </w:rPr>
        <w:t>La commune de Rumigny participera financièrement en versant un fonds de concours de 30% du montant HT des travaux. Il est estimé à 7 500 € et pourra varier en fonction du coût réel des travaux.</w:t>
      </w:r>
    </w:p>
    <w:p w:rsidR="00A053C5" w:rsidRPr="00A053C5" w:rsidRDefault="00A053C5" w:rsidP="00A053C5">
      <w:pPr>
        <w:jc w:val="both"/>
        <w:rPr>
          <w:rFonts w:ascii="Arial" w:hAnsi="Arial" w:cs="Arial"/>
          <w:sz w:val="24"/>
          <w:szCs w:val="24"/>
        </w:rPr>
      </w:pPr>
      <w:r w:rsidRPr="00A053C5">
        <w:rPr>
          <w:rFonts w:ascii="Arial" w:hAnsi="Arial" w:cs="Arial"/>
          <w:sz w:val="24"/>
          <w:szCs w:val="24"/>
        </w:rPr>
        <w:t>La dépense est inscrite à la programmation pluriannuelle des investissements de la direction des espaces publics sur l’AP IVHAME 1601 - Opérations d’aménagement, pour 2018.</w:t>
      </w:r>
    </w:p>
    <w:p w:rsidR="00A053C5" w:rsidRPr="00A053C5" w:rsidRDefault="00A053C5" w:rsidP="00A053C5">
      <w:pPr>
        <w:pStyle w:val="Paragraphedeliste"/>
        <w:numPr>
          <w:ilvl w:val="0"/>
          <w:numId w:val="1"/>
        </w:numPr>
        <w:tabs>
          <w:tab w:val="left" w:pos="340"/>
        </w:tabs>
        <w:spacing w:before="360" w:after="120" w:line="240" w:lineRule="auto"/>
        <w:ind w:left="0" w:firstLine="0"/>
        <w:contextualSpacing w:val="0"/>
        <w:jc w:val="both"/>
        <w:rPr>
          <w:rFonts w:ascii="Arial" w:hAnsi="Arial" w:cs="Arial"/>
          <w:b/>
          <w:sz w:val="24"/>
          <w:szCs w:val="24"/>
        </w:rPr>
      </w:pPr>
      <w:r w:rsidRPr="00A053C5">
        <w:rPr>
          <w:rFonts w:ascii="Arial" w:hAnsi="Arial" w:cs="Arial"/>
          <w:b/>
          <w:sz w:val="24"/>
          <w:szCs w:val="24"/>
        </w:rPr>
        <w:t>Arbitrage</w:t>
      </w:r>
    </w:p>
    <w:p w:rsidR="00A053C5" w:rsidRPr="00A053C5" w:rsidRDefault="00A053C5" w:rsidP="00A053C5">
      <w:pPr>
        <w:spacing w:after="120"/>
        <w:jc w:val="both"/>
        <w:rPr>
          <w:rFonts w:ascii="Arial" w:hAnsi="Arial" w:cs="Arial"/>
          <w:b/>
          <w:sz w:val="24"/>
          <w:szCs w:val="24"/>
        </w:rPr>
      </w:pPr>
      <w:r w:rsidRPr="00A053C5">
        <w:rPr>
          <w:rFonts w:ascii="Arial" w:hAnsi="Arial" w:cs="Arial"/>
          <w:b/>
          <w:sz w:val="24"/>
          <w:szCs w:val="24"/>
        </w:rPr>
        <w:t>Mes chers collègues, je vous propose donc de valider :</w:t>
      </w:r>
    </w:p>
    <w:p w:rsidR="00A053C5" w:rsidRPr="00A053C5" w:rsidRDefault="00A053C5" w:rsidP="00A053C5">
      <w:pPr>
        <w:pStyle w:val="Paragraphedeliste"/>
        <w:numPr>
          <w:ilvl w:val="1"/>
          <w:numId w:val="2"/>
        </w:numPr>
        <w:tabs>
          <w:tab w:val="left" w:pos="284"/>
        </w:tabs>
        <w:spacing w:after="120" w:line="240" w:lineRule="auto"/>
        <w:ind w:left="284" w:hanging="284"/>
        <w:contextualSpacing w:val="0"/>
        <w:jc w:val="both"/>
        <w:rPr>
          <w:rFonts w:ascii="Arial" w:hAnsi="Arial" w:cs="Arial"/>
          <w:b/>
          <w:sz w:val="24"/>
          <w:szCs w:val="24"/>
        </w:rPr>
      </w:pPr>
      <w:r w:rsidRPr="00A053C5">
        <w:rPr>
          <w:rFonts w:ascii="Arial" w:hAnsi="Arial" w:cs="Arial"/>
          <w:b/>
          <w:sz w:val="24"/>
          <w:szCs w:val="24"/>
        </w:rPr>
        <w:t>les partis d’aménagements ;</w:t>
      </w:r>
    </w:p>
    <w:p w:rsidR="00A053C5" w:rsidRPr="00A053C5" w:rsidRDefault="00A053C5" w:rsidP="00A053C5">
      <w:pPr>
        <w:pStyle w:val="Paragraphedeliste"/>
        <w:numPr>
          <w:ilvl w:val="1"/>
          <w:numId w:val="2"/>
        </w:numPr>
        <w:tabs>
          <w:tab w:val="left" w:pos="284"/>
        </w:tabs>
        <w:spacing w:after="120" w:line="240" w:lineRule="auto"/>
        <w:ind w:left="284" w:hanging="284"/>
        <w:contextualSpacing w:val="0"/>
        <w:jc w:val="both"/>
        <w:rPr>
          <w:rFonts w:ascii="Arial" w:hAnsi="Arial" w:cs="Arial"/>
          <w:b/>
          <w:sz w:val="24"/>
          <w:szCs w:val="24"/>
        </w:rPr>
      </w:pPr>
      <w:r w:rsidRPr="00A053C5">
        <w:rPr>
          <w:rFonts w:ascii="Arial" w:hAnsi="Arial" w:cs="Arial"/>
          <w:b/>
          <w:sz w:val="24"/>
          <w:szCs w:val="24"/>
        </w:rPr>
        <w:lastRenderedPageBreak/>
        <w:t>la convention de fonds de concours de la Commune de Rumigny ;</w:t>
      </w:r>
    </w:p>
    <w:p w:rsidR="00A053C5" w:rsidRPr="00A053C5" w:rsidRDefault="00A053C5" w:rsidP="00A053C5">
      <w:pPr>
        <w:pStyle w:val="Paragraphedeliste"/>
        <w:numPr>
          <w:ilvl w:val="1"/>
          <w:numId w:val="2"/>
        </w:numPr>
        <w:tabs>
          <w:tab w:val="left" w:pos="284"/>
        </w:tabs>
        <w:spacing w:after="120" w:line="240" w:lineRule="auto"/>
        <w:ind w:left="284" w:hanging="284"/>
        <w:contextualSpacing w:val="0"/>
        <w:jc w:val="both"/>
        <w:rPr>
          <w:rFonts w:ascii="Arial" w:hAnsi="Arial" w:cs="Arial"/>
          <w:b/>
          <w:sz w:val="24"/>
          <w:szCs w:val="24"/>
        </w:rPr>
      </w:pPr>
      <w:r w:rsidRPr="00A053C5">
        <w:rPr>
          <w:rFonts w:ascii="Arial" w:hAnsi="Arial" w:cs="Arial"/>
          <w:b/>
          <w:sz w:val="24"/>
          <w:szCs w:val="24"/>
        </w:rPr>
        <w:t>la délibération jointe autorisant le président d’Amiens Métropole à signer la présente convention et tout acte s’y rapportant.</w:t>
      </w:r>
    </w:p>
    <w:p w:rsidR="00A053C5" w:rsidRPr="00A053C5" w:rsidRDefault="00A053C5" w:rsidP="00A053C5">
      <w:pPr>
        <w:ind w:left="1440"/>
        <w:rPr>
          <w:rFonts w:ascii="Arial" w:hAnsi="Arial" w:cs="Arial"/>
          <w:color w:val="000000"/>
          <w:sz w:val="24"/>
          <w:szCs w:val="24"/>
        </w:rPr>
      </w:pPr>
    </w:p>
    <w:p w:rsidR="00A053C5" w:rsidRPr="00A053C5" w:rsidRDefault="00A053C5" w:rsidP="00A053C5">
      <w:pPr>
        <w:ind w:left="1440"/>
        <w:rPr>
          <w:rFonts w:ascii="Arial" w:hAnsi="Arial" w:cs="Arial"/>
          <w:color w:val="000000"/>
          <w:sz w:val="24"/>
          <w:szCs w:val="24"/>
        </w:rPr>
      </w:pPr>
    </w:p>
    <w:p w:rsidR="001048D5" w:rsidRPr="00A053C5" w:rsidRDefault="00A053C5" w:rsidP="00A053C5">
      <w:pPr>
        <w:ind w:left="1440"/>
        <w:jc w:val="right"/>
        <w:rPr>
          <w:rFonts w:ascii="Arial" w:hAnsi="Arial" w:cs="Arial"/>
          <w:color w:val="000000"/>
          <w:sz w:val="24"/>
          <w:szCs w:val="24"/>
        </w:rPr>
      </w:pPr>
      <w:r w:rsidRPr="00A053C5">
        <w:rPr>
          <w:rStyle w:val="Textedelespacerserv"/>
          <w:rFonts w:ascii="Arial" w:hAnsi="Arial" w:cs="Arial"/>
          <w:color w:val="000000"/>
          <w:sz w:val="24"/>
          <w:szCs w:val="24"/>
        </w:rPr>
        <w:t>M.</w:t>
      </w:r>
      <w:r w:rsidRPr="00A053C5">
        <w:rPr>
          <w:rFonts w:ascii="Arial" w:hAnsi="Arial" w:cs="Arial"/>
          <w:color w:val="000000"/>
          <w:sz w:val="24"/>
          <w:szCs w:val="24"/>
        </w:rPr>
        <w:t xml:space="preserve"> </w:t>
      </w:r>
      <w:r w:rsidRPr="00A053C5">
        <w:rPr>
          <w:rStyle w:val="Textedelespacerserv"/>
          <w:rFonts w:ascii="Arial" w:hAnsi="Arial" w:cs="Arial"/>
          <w:color w:val="000000"/>
          <w:sz w:val="24"/>
          <w:szCs w:val="24"/>
        </w:rPr>
        <w:t>Jean-Claude RENAUX</w:t>
      </w:r>
    </w:p>
    <w:sectPr w:rsidR="001048D5" w:rsidRPr="00A053C5">
      <w:headerReference w:type="default" r:id="rId10"/>
      <w:footerReference w:type="default" r:id="rId11"/>
      <w:pgSz w:w="11906" w:h="16838" w:code="9"/>
      <w:pgMar w:top="978" w:right="1346" w:bottom="1304" w:left="132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53" w:rsidRDefault="00331BA8">
    <w:pPr>
      <w:pStyle w:val="Pieddepage"/>
      <w:rPr>
        <w:rFonts w:ascii="Tahoma" w:hAnsi="Tahoma" w:cs="Tahoma"/>
        <w:sz w:val="16"/>
      </w:rPr>
    </w:pPr>
    <w:r>
      <w:rPr>
        <w:rFonts w:ascii="Tahoma" w:hAnsi="Tahoma" w:cs="Tahoma"/>
        <w:sz w:val="16"/>
      </w:rPr>
      <w:t xml:space="preserve">Page </w:t>
    </w:r>
    <w:r>
      <w:rPr>
        <w:rFonts w:ascii="Tahoma" w:hAnsi="Tahoma" w:cs="Tahoma"/>
        <w:sz w:val="16"/>
      </w:rPr>
      <w:fldChar w:fldCharType="begin"/>
    </w:r>
    <w:r>
      <w:rPr>
        <w:rFonts w:ascii="Tahoma" w:hAnsi="Tahoma" w:cs="Tahoma"/>
        <w:sz w:val="16"/>
      </w:rPr>
      <w:instrText xml:space="preserve"> PAGE </w:instrText>
    </w:r>
    <w:r>
      <w:rPr>
        <w:rFonts w:ascii="Tahoma" w:hAnsi="Tahoma" w:cs="Tahoma"/>
        <w:sz w:val="16"/>
      </w:rPr>
      <w:fldChar w:fldCharType="separate"/>
    </w:r>
    <w:r>
      <w:rPr>
        <w:rFonts w:ascii="Tahoma" w:hAnsi="Tahoma" w:cs="Tahoma"/>
        <w:noProof/>
        <w:sz w:val="16"/>
      </w:rPr>
      <w:t>2</w:t>
    </w:r>
    <w:r>
      <w:rPr>
        <w:rFonts w:ascii="Tahoma" w:hAnsi="Tahoma" w:cs="Tahoma"/>
        <w:sz w:val="16"/>
      </w:rPr>
      <w:fldChar w:fldCharType="end"/>
    </w:r>
    <w:r>
      <w:rPr>
        <w:rFonts w:ascii="Tahoma" w:hAnsi="Tahoma" w:cs="Tahoma"/>
        <w:sz w:val="16"/>
      </w:rPr>
      <w:t xml:space="preserve"> sur </w:t>
    </w:r>
    <w:r>
      <w:rPr>
        <w:rFonts w:ascii="Tahoma" w:hAnsi="Tahoma" w:cs="Tahoma"/>
        <w:sz w:val="16"/>
      </w:rPr>
      <w:fldChar w:fldCharType="begin"/>
    </w:r>
    <w:r>
      <w:rPr>
        <w:rFonts w:ascii="Tahoma" w:hAnsi="Tahoma" w:cs="Tahoma"/>
        <w:sz w:val="16"/>
      </w:rPr>
      <w:instrText xml:space="preserve"> NUMPAGES </w:instrText>
    </w:r>
    <w:r>
      <w:rPr>
        <w:rFonts w:ascii="Tahoma" w:hAnsi="Tahoma" w:cs="Tahoma"/>
        <w:sz w:val="16"/>
      </w:rPr>
      <w:fldChar w:fldCharType="separate"/>
    </w:r>
    <w:r>
      <w:rPr>
        <w:rFonts w:ascii="Tahoma" w:hAnsi="Tahoma" w:cs="Tahoma"/>
        <w:noProof/>
        <w:sz w:val="16"/>
      </w:rPr>
      <w:t>4</w:t>
    </w:r>
    <w:r>
      <w:rPr>
        <w:rFonts w:ascii="Tahoma" w:hAnsi="Tahoma" w:cs="Tahoma"/>
        <w:sz w:val="16"/>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C5" w:rsidRDefault="00331BA8" w:rsidP="001962C5">
    <w:pPr>
      <w:pStyle w:val="En-tte"/>
      <w:jc w:val="center"/>
      <w:rPr>
        <w:rFonts w:ascii="Tahoma" w:hAnsi="Tahoma" w:cs="Tahoma"/>
        <w:b/>
        <w:bCs/>
      </w:rPr>
    </w:pPr>
    <w:r>
      <w:rPr>
        <w:rFonts w:ascii="Tahoma" w:hAnsi="Tahoma" w:cs="Tahoma"/>
        <w:b/>
        <w:bCs/>
      </w:rPr>
      <w:t>RAPPORT EXPLICATIF</w:t>
    </w:r>
  </w:p>
  <w:p w:rsidR="001962C5" w:rsidRDefault="00331BA8" w:rsidP="001962C5">
    <w:pPr>
      <w:pStyle w:val="En-tte"/>
      <w:jc w:val="center"/>
      <w:rPr>
        <w:rFonts w:ascii="Tahoma" w:hAnsi="Tahoma" w:cs="Tahoma"/>
        <w:b/>
        <w:bCs/>
      </w:rPr>
    </w:pPr>
    <w:r>
      <w:rPr>
        <w:rFonts w:ascii="Tahoma" w:hAnsi="Tahoma" w:cs="Tahoma"/>
        <w:b/>
        <w:bCs/>
      </w:rPr>
      <w:t>A L’ATTENTION</w:t>
    </w:r>
  </w:p>
  <w:p w:rsidR="001962C5" w:rsidRDefault="00331BA8" w:rsidP="001962C5">
    <w:pPr>
      <w:pStyle w:val="En-tte"/>
      <w:jc w:val="center"/>
      <w:rPr>
        <w:rFonts w:ascii="Tahoma" w:hAnsi="Tahoma" w:cs="Tahoma"/>
        <w:b/>
        <w:bCs/>
      </w:rPr>
    </w:pPr>
    <w:r>
      <w:rPr>
        <w:rFonts w:ascii="Tahoma" w:hAnsi="Tahoma" w:cs="Tahoma"/>
        <w:b/>
        <w:bCs/>
      </w:rPr>
      <w:t>DES MEMBRES DU BUREAU D’AMIENS METROPOLE</w:t>
    </w:r>
  </w:p>
  <w:p w:rsidR="001962C5" w:rsidRDefault="00331BA8" w:rsidP="001962C5">
    <w:pPr>
      <w:pStyle w:val="En-tte"/>
      <w:jc w:val="center"/>
      <w:rPr>
        <w:rFonts w:ascii="Tahoma" w:hAnsi="Tahoma" w:cs="Tahoma"/>
        <w:b/>
        <w:bCs/>
      </w:rPr>
    </w:pPr>
  </w:p>
  <w:p w:rsidR="001962C5" w:rsidRDefault="00331BA8" w:rsidP="001962C5">
    <w:pPr>
      <w:pStyle w:val="En-tte"/>
      <w:jc w:val="center"/>
      <w:rPr>
        <w:rFonts w:ascii="Tahoma" w:hAnsi="Tahoma" w:cs="Tahoma"/>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41965"/>
    <w:multiLevelType w:val="hybridMultilevel"/>
    <w:tmpl w:val="AA02BE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EE4432A"/>
    <w:multiLevelType w:val="hybridMultilevel"/>
    <w:tmpl w:val="DF2638E2"/>
    <w:lvl w:ilvl="0" w:tplc="388C9E4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DA07A6"/>
    <w:multiLevelType w:val="hybridMultilevel"/>
    <w:tmpl w:val="41BEAB8E"/>
    <w:lvl w:ilvl="0" w:tplc="2FAC3022">
      <w:numFmt w:val="bullet"/>
      <w:lvlText w:val="•"/>
      <w:lvlJc w:val="left"/>
      <w:pPr>
        <w:ind w:left="420" w:hanging="360"/>
      </w:pPr>
      <w:rPr>
        <w:rFonts w:ascii="Arial" w:eastAsia="Calibri" w:hAnsi="Arial" w:cs="Arial" w:hint="default"/>
      </w:rPr>
    </w:lvl>
    <w:lvl w:ilvl="1" w:tplc="01C65682">
      <w:numFmt w:val="bullet"/>
      <w:lvlText w:val="-"/>
      <w:lvlJc w:val="left"/>
      <w:pPr>
        <w:ind w:left="1140" w:hanging="360"/>
      </w:pPr>
      <w:rPr>
        <w:rFonts w:ascii="Arial" w:eastAsia="Calibri" w:hAnsi="Arial" w:cs="Arial"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3C5"/>
    <w:rsid w:val="001048D5"/>
    <w:rsid w:val="001C54BD"/>
    <w:rsid w:val="00331BA8"/>
    <w:rsid w:val="0060173F"/>
    <w:rsid w:val="00A053C5"/>
    <w:rsid w:val="00A940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A053C5"/>
    <w:pPr>
      <w:tabs>
        <w:tab w:val="center" w:pos="4536"/>
        <w:tab w:val="right" w:pos="9072"/>
      </w:tabs>
    </w:pPr>
    <w:rPr>
      <w:rFonts w:ascii="Times New Roman" w:eastAsia="Times New Roman" w:hAnsi="Times New Roman"/>
      <w:sz w:val="24"/>
      <w:szCs w:val="24"/>
      <w:lang w:eastAsia="fr-FR"/>
    </w:rPr>
  </w:style>
  <w:style w:type="character" w:customStyle="1" w:styleId="En-tteCar">
    <w:name w:val="En-tête Car"/>
    <w:basedOn w:val="Policepardfaut"/>
    <w:link w:val="En-tte"/>
    <w:semiHidden/>
    <w:rsid w:val="00A053C5"/>
    <w:rPr>
      <w:rFonts w:ascii="Times New Roman" w:eastAsia="Times New Roman" w:hAnsi="Times New Roman"/>
      <w:sz w:val="24"/>
      <w:szCs w:val="24"/>
    </w:rPr>
  </w:style>
  <w:style w:type="paragraph" w:styleId="Pieddepage">
    <w:name w:val="footer"/>
    <w:basedOn w:val="Normal"/>
    <w:link w:val="PieddepageCar"/>
    <w:semiHidden/>
    <w:rsid w:val="00A053C5"/>
    <w:pPr>
      <w:tabs>
        <w:tab w:val="center" w:pos="4536"/>
        <w:tab w:val="right" w:pos="9072"/>
      </w:tabs>
    </w:pPr>
    <w:rPr>
      <w:rFonts w:ascii="Times New Roman" w:eastAsia="Times New Roman" w:hAnsi="Times New Roman"/>
      <w:sz w:val="24"/>
      <w:szCs w:val="24"/>
      <w:lang w:eastAsia="fr-FR"/>
    </w:rPr>
  </w:style>
  <w:style w:type="character" w:customStyle="1" w:styleId="PieddepageCar">
    <w:name w:val="Pied de page Car"/>
    <w:basedOn w:val="Policepardfaut"/>
    <w:link w:val="Pieddepage"/>
    <w:semiHidden/>
    <w:rsid w:val="00A053C5"/>
    <w:rPr>
      <w:rFonts w:ascii="Times New Roman" w:eastAsia="Times New Roman" w:hAnsi="Times New Roman"/>
      <w:sz w:val="24"/>
      <w:szCs w:val="24"/>
    </w:rPr>
  </w:style>
  <w:style w:type="character" w:styleId="Textedelespacerserv">
    <w:name w:val="Placeholder Text"/>
    <w:uiPriority w:val="99"/>
    <w:semiHidden/>
    <w:rsid w:val="00A053C5"/>
    <w:rPr>
      <w:color w:val="808080"/>
    </w:rPr>
  </w:style>
  <w:style w:type="paragraph" w:styleId="Paragraphedeliste">
    <w:name w:val="List Paragraph"/>
    <w:basedOn w:val="Normal"/>
    <w:uiPriority w:val="34"/>
    <w:qFormat/>
    <w:rsid w:val="00A053C5"/>
    <w:pPr>
      <w:spacing w:after="200" w:line="276" w:lineRule="auto"/>
      <w:ind w:left="720"/>
      <w:contextualSpacing/>
    </w:pPr>
  </w:style>
  <w:style w:type="paragraph" w:styleId="Textedebulles">
    <w:name w:val="Balloon Text"/>
    <w:basedOn w:val="Normal"/>
    <w:link w:val="TextedebullesCar"/>
    <w:uiPriority w:val="99"/>
    <w:semiHidden/>
    <w:unhideWhenUsed/>
    <w:rsid w:val="00A053C5"/>
    <w:rPr>
      <w:rFonts w:ascii="Tahoma" w:hAnsi="Tahoma" w:cs="Tahoma"/>
      <w:sz w:val="16"/>
      <w:szCs w:val="16"/>
    </w:rPr>
  </w:style>
  <w:style w:type="character" w:customStyle="1" w:styleId="TextedebullesCar">
    <w:name w:val="Texte de bulles Car"/>
    <w:basedOn w:val="Policepardfaut"/>
    <w:link w:val="Textedebulles"/>
    <w:uiPriority w:val="99"/>
    <w:semiHidden/>
    <w:rsid w:val="00A053C5"/>
    <w:rPr>
      <w:rFonts w:ascii="Tahoma" w:hAnsi="Tahoma" w:cs="Tahoma"/>
      <w:sz w:val="16"/>
      <w:szCs w:val="16"/>
      <w:lang w:eastAsia="en-US"/>
    </w:rPr>
  </w:style>
  <w:style w:type="paragraph" w:styleId="NormalWeb">
    <w:name w:val="Normal (Web)"/>
    <w:basedOn w:val="Normal"/>
    <w:uiPriority w:val="99"/>
    <w:semiHidden/>
    <w:unhideWhenUsed/>
    <w:rsid w:val="0060173F"/>
    <w:pPr>
      <w:spacing w:before="100" w:beforeAutospacing="1" w:after="100" w:afterAutospacing="1"/>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A053C5"/>
    <w:pPr>
      <w:tabs>
        <w:tab w:val="center" w:pos="4536"/>
        <w:tab w:val="right" w:pos="9072"/>
      </w:tabs>
    </w:pPr>
    <w:rPr>
      <w:rFonts w:ascii="Times New Roman" w:eastAsia="Times New Roman" w:hAnsi="Times New Roman"/>
      <w:sz w:val="24"/>
      <w:szCs w:val="24"/>
      <w:lang w:eastAsia="fr-FR"/>
    </w:rPr>
  </w:style>
  <w:style w:type="character" w:customStyle="1" w:styleId="En-tteCar">
    <w:name w:val="En-tête Car"/>
    <w:basedOn w:val="Policepardfaut"/>
    <w:link w:val="En-tte"/>
    <w:semiHidden/>
    <w:rsid w:val="00A053C5"/>
    <w:rPr>
      <w:rFonts w:ascii="Times New Roman" w:eastAsia="Times New Roman" w:hAnsi="Times New Roman"/>
      <w:sz w:val="24"/>
      <w:szCs w:val="24"/>
    </w:rPr>
  </w:style>
  <w:style w:type="paragraph" w:styleId="Pieddepage">
    <w:name w:val="footer"/>
    <w:basedOn w:val="Normal"/>
    <w:link w:val="PieddepageCar"/>
    <w:semiHidden/>
    <w:rsid w:val="00A053C5"/>
    <w:pPr>
      <w:tabs>
        <w:tab w:val="center" w:pos="4536"/>
        <w:tab w:val="right" w:pos="9072"/>
      </w:tabs>
    </w:pPr>
    <w:rPr>
      <w:rFonts w:ascii="Times New Roman" w:eastAsia="Times New Roman" w:hAnsi="Times New Roman"/>
      <w:sz w:val="24"/>
      <w:szCs w:val="24"/>
      <w:lang w:eastAsia="fr-FR"/>
    </w:rPr>
  </w:style>
  <w:style w:type="character" w:customStyle="1" w:styleId="PieddepageCar">
    <w:name w:val="Pied de page Car"/>
    <w:basedOn w:val="Policepardfaut"/>
    <w:link w:val="Pieddepage"/>
    <w:semiHidden/>
    <w:rsid w:val="00A053C5"/>
    <w:rPr>
      <w:rFonts w:ascii="Times New Roman" w:eastAsia="Times New Roman" w:hAnsi="Times New Roman"/>
      <w:sz w:val="24"/>
      <w:szCs w:val="24"/>
    </w:rPr>
  </w:style>
  <w:style w:type="character" w:styleId="Textedelespacerserv">
    <w:name w:val="Placeholder Text"/>
    <w:uiPriority w:val="99"/>
    <w:semiHidden/>
    <w:rsid w:val="00A053C5"/>
    <w:rPr>
      <w:color w:val="808080"/>
    </w:rPr>
  </w:style>
  <w:style w:type="paragraph" w:styleId="Paragraphedeliste">
    <w:name w:val="List Paragraph"/>
    <w:basedOn w:val="Normal"/>
    <w:uiPriority w:val="34"/>
    <w:qFormat/>
    <w:rsid w:val="00A053C5"/>
    <w:pPr>
      <w:spacing w:after="200" w:line="276" w:lineRule="auto"/>
      <w:ind w:left="720"/>
      <w:contextualSpacing/>
    </w:pPr>
  </w:style>
  <w:style w:type="paragraph" w:styleId="Textedebulles">
    <w:name w:val="Balloon Text"/>
    <w:basedOn w:val="Normal"/>
    <w:link w:val="TextedebullesCar"/>
    <w:uiPriority w:val="99"/>
    <w:semiHidden/>
    <w:unhideWhenUsed/>
    <w:rsid w:val="00A053C5"/>
    <w:rPr>
      <w:rFonts w:ascii="Tahoma" w:hAnsi="Tahoma" w:cs="Tahoma"/>
      <w:sz w:val="16"/>
      <w:szCs w:val="16"/>
    </w:rPr>
  </w:style>
  <w:style w:type="character" w:customStyle="1" w:styleId="TextedebullesCar">
    <w:name w:val="Texte de bulles Car"/>
    <w:basedOn w:val="Policepardfaut"/>
    <w:link w:val="Textedebulles"/>
    <w:uiPriority w:val="99"/>
    <w:semiHidden/>
    <w:rsid w:val="00A053C5"/>
    <w:rPr>
      <w:rFonts w:ascii="Tahoma" w:hAnsi="Tahoma" w:cs="Tahoma"/>
      <w:sz w:val="16"/>
      <w:szCs w:val="16"/>
      <w:lang w:eastAsia="en-US"/>
    </w:rPr>
  </w:style>
  <w:style w:type="paragraph" w:styleId="NormalWeb">
    <w:name w:val="Normal (Web)"/>
    <w:basedOn w:val="Normal"/>
    <w:uiPriority w:val="99"/>
    <w:semiHidden/>
    <w:unhideWhenUsed/>
    <w:rsid w:val="0060173F"/>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5363">
      <w:bodyDiv w:val="1"/>
      <w:marLeft w:val="0"/>
      <w:marRight w:val="0"/>
      <w:marTop w:val="0"/>
      <w:marBottom w:val="0"/>
      <w:divBdr>
        <w:top w:val="none" w:sz="0" w:space="0" w:color="auto"/>
        <w:left w:val="none" w:sz="0" w:space="0" w:color="auto"/>
        <w:bottom w:val="none" w:sz="0" w:space="0" w:color="auto"/>
        <w:right w:val="none" w:sz="0" w:space="0" w:color="auto"/>
      </w:divBdr>
    </w:div>
    <w:div w:id="851646261">
      <w:bodyDiv w:val="1"/>
      <w:marLeft w:val="0"/>
      <w:marRight w:val="0"/>
      <w:marTop w:val="0"/>
      <w:marBottom w:val="0"/>
      <w:divBdr>
        <w:top w:val="none" w:sz="0" w:space="0" w:color="auto"/>
        <w:left w:val="none" w:sz="0" w:space="0" w:color="auto"/>
        <w:bottom w:val="none" w:sz="0" w:space="0" w:color="auto"/>
        <w:right w:val="none" w:sz="0" w:space="0" w:color="auto"/>
      </w:divBdr>
    </w:div>
    <w:div w:id="133603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644</Words>
  <Characters>3547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%userprofile%</Company>
  <LinksUpToDate>false</LinksUpToDate>
  <CharactersWithSpaces>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Hervé Calvez</dc:creator>
  <cp:lastModifiedBy>Hervé Calvez</cp:lastModifiedBy>
  <cp:revision>2</cp:revision>
  <dcterms:created xsi:type="dcterms:W3CDTF">2018-06-13T07:39:00Z</dcterms:created>
  <dcterms:modified xsi:type="dcterms:W3CDTF">2018-06-13T08:26:00Z</dcterms:modified>
</cp:coreProperties>
</file>